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3F4" w:rsidRPr="001A7EF1" w:rsidRDefault="006A03F4" w:rsidP="006A03F4">
      <w:pPr>
        <w:pStyle w:val="NormalWeb"/>
        <w:shd w:val="clear" w:color="auto" w:fill="FFFFFF"/>
        <w:spacing w:before="0" w:beforeAutospacing="0" w:after="240" w:afterAutospacing="0"/>
        <w:textAlignment w:val="baseline"/>
        <w:rPr>
          <w:b/>
          <w:color w:val="333333"/>
          <w:sz w:val="32"/>
          <w:szCs w:val="32"/>
          <w:u w:val="single"/>
        </w:rPr>
      </w:pPr>
      <w:r w:rsidRPr="001A7EF1">
        <w:rPr>
          <w:b/>
          <w:color w:val="333333"/>
          <w:sz w:val="32"/>
          <w:szCs w:val="32"/>
          <w:u w:val="single"/>
        </w:rPr>
        <w:t>Finance</w:t>
      </w:r>
    </w:p>
    <w:p w:rsidR="001A7EF1" w:rsidRPr="001A7EF1" w:rsidRDefault="001A7EF1" w:rsidP="006A03F4">
      <w:pPr>
        <w:pStyle w:val="NormalWeb"/>
        <w:shd w:val="clear" w:color="auto" w:fill="FFFFFF"/>
        <w:spacing w:before="0" w:beforeAutospacing="0" w:after="240" w:afterAutospacing="0"/>
        <w:textAlignment w:val="baseline"/>
        <w:rPr>
          <w:color w:val="333333"/>
          <w:sz w:val="28"/>
          <w:szCs w:val="28"/>
          <w:u w:val="single"/>
        </w:rPr>
      </w:pPr>
      <w:r w:rsidRPr="001A7EF1">
        <w:rPr>
          <w:color w:val="333333"/>
          <w:sz w:val="28"/>
          <w:szCs w:val="28"/>
          <w:u w:val="single"/>
        </w:rPr>
        <w:t>Part 1</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(a)</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Value of the Portfolio = $75,500,000</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Value of one Index Futures contract = value of index * $10 = 25740*$10 = $257400</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To completely hedge the portfolio, the investor should sell stock Index futures.</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Number of Future contract to be sold to completely hedge the portfolio =</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 [value of the Portfolio * Beta of Portfolio] / value of one stock Index</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 [$75,500,000*0.95] / $257400</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=278.65 or 279 contracts</w:t>
      </w:r>
    </w:p>
    <w:p w:rsidR="006A03F4" w:rsidRPr="001A7EF1" w:rsidRDefault="006A03F4" w:rsidP="006A03F4">
      <w:pPr>
        <w:pStyle w:val="NormalWeb"/>
        <w:shd w:val="clear" w:color="auto" w:fill="FFFFFF"/>
        <w:spacing w:before="0" w:beforeAutospacing="0" w:after="0" w:afterAutospacing="0"/>
        <w:textAlignment w:val="baseline"/>
        <w:rPr>
          <w:b/>
          <w:sz w:val="28"/>
          <w:szCs w:val="28"/>
        </w:rPr>
      </w:pPr>
      <w:r w:rsidRPr="001A7EF1">
        <w:rPr>
          <w:rStyle w:val="Strong"/>
          <w:b w:val="0"/>
          <w:sz w:val="28"/>
          <w:szCs w:val="28"/>
          <w:bdr w:val="none" w:sz="0" w:space="0" w:color="auto" w:frame="1"/>
        </w:rPr>
        <w:t>Hence the Investor should take SHORT position in index futures for 279 Contracts.</w:t>
      </w:r>
    </w:p>
    <w:p w:rsidR="001A7EF1" w:rsidRDefault="001A7EF1" w:rsidP="006A03F4">
      <w:pPr>
        <w:pStyle w:val="NormalWeb"/>
        <w:shd w:val="clear" w:color="auto" w:fill="FFFFFF"/>
        <w:spacing w:before="0" w:beforeAutospacing="0" w:after="240" w:afterAutospacing="0"/>
        <w:textAlignment w:val="baseline"/>
        <w:rPr>
          <w:color w:val="333333"/>
          <w:sz w:val="28"/>
          <w:szCs w:val="28"/>
        </w:rPr>
      </w:pP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 xml:space="preserve"> (b)</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 xml:space="preserve">Number of Future contract to be sold/ purchased to change </w:t>
      </w:r>
    </w:p>
    <w:p w:rsidR="006A03F4" w:rsidRPr="001A7EF1" w:rsidRDefault="001A7EF1" w:rsidP="006A03F4">
      <w:pPr>
        <w:pStyle w:val="NormalWeb"/>
        <w:shd w:val="clear" w:color="auto" w:fill="FFFFFF"/>
        <w:spacing w:before="0" w:beforeAutospacing="0" w:after="240" w:afterAutospacing="0"/>
        <w:textAlignment w:val="baseline"/>
        <w:rPr>
          <w:color w:val="333333"/>
          <w:sz w:val="28"/>
          <w:szCs w:val="28"/>
          <w:vertAlign w:val="subscript"/>
        </w:rPr>
      </w:pPr>
      <w:r w:rsidRPr="001A7EF1">
        <w:rPr>
          <w:color w:val="333333"/>
          <w:sz w:val="28"/>
          <w:szCs w:val="28"/>
        </w:rPr>
        <w:t>The</w:t>
      </w:r>
      <w:r w:rsidR="006A03F4" w:rsidRPr="001A7EF1">
        <w:rPr>
          <w:color w:val="333333"/>
          <w:sz w:val="28"/>
          <w:szCs w:val="28"/>
        </w:rPr>
        <w:t xml:space="preserve"> Beta = V</w:t>
      </w:r>
      <w:r w:rsidR="006A03F4" w:rsidRPr="001A7EF1">
        <w:rPr>
          <w:color w:val="333333"/>
          <w:sz w:val="28"/>
          <w:szCs w:val="28"/>
          <w:vertAlign w:val="subscript"/>
        </w:rPr>
        <w:t xml:space="preserve">potfolio </w:t>
      </w:r>
      <w:r w:rsidRPr="001A7EF1">
        <w:rPr>
          <w:color w:val="333333"/>
          <w:sz w:val="28"/>
          <w:szCs w:val="28"/>
        </w:rPr>
        <w:t>x (</w:t>
      </w:r>
      <w:r w:rsidR="006A03F4" w:rsidRPr="001A7EF1">
        <w:rPr>
          <w:color w:val="333333"/>
          <w:sz w:val="28"/>
          <w:szCs w:val="28"/>
        </w:rPr>
        <w:t>β</w:t>
      </w:r>
      <w:r w:rsidR="006A03F4" w:rsidRPr="001A7EF1">
        <w:rPr>
          <w:color w:val="333333"/>
          <w:sz w:val="28"/>
          <w:szCs w:val="28"/>
          <w:vertAlign w:val="subscript"/>
        </w:rPr>
        <w:t>2</w:t>
      </w:r>
      <w:r w:rsidR="006A03F4" w:rsidRPr="001A7EF1">
        <w:rPr>
          <w:color w:val="333333"/>
          <w:sz w:val="28"/>
          <w:szCs w:val="28"/>
        </w:rPr>
        <w:t>-β</w:t>
      </w:r>
      <w:r w:rsidR="006A03F4" w:rsidRPr="001A7EF1">
        <w:rPr>
          <w:color w:val="333333"/>
          <w:sz w:val="28"/>
          <w:szCs w:val="28"/>
          <w:vertAlign w:val="subscript"/>
        </w:rPr>
        <w:t>1</w:t>
      </w:r>
      <w:r w:rsidR="006A03F4" w:rsidRPr="001A7EF1">
        <w:rPr>
          <w:color w:val="333333"/>
          <w:sz w:val="28"/>
          <w:szCs w:val="28"/>
        </w:rPr>
        <w:t>)/V</w:t>
      </w:r>
      <w:r w:rsidR="006A03F4" w:rsidRPr="001A7EF1">
        <w:rPr>
          <w:color w:val="333333"/>
          <w:sz w:val="28"/>
          <w:szCs w:val="28"/>
          <w:vertAlign w:val="subscript"/>
        </w:rPr>
        <w:t>stock index</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V</w:t>
      </w:r>
      <w:r w:rsidRPr="001A7EF1">
        <w:rPr>
          <w:color w:val="333333"/>
          <w:sz w:val="28"/>
          <w:szCs w:val="28"/>
          <w:vertAlign w:val="subscript"/>
        </w:rPr>
        <w:t>potfolio</w:t>
      </w:r>
      <w:r w:rsidRPr="001A7EF1">
        <w:rPr>
          <w:color w:val="333333"/>
          <w:sz w:val="28"/>
          <w:szCs w:val="28"/>
        </w:rPr>
        <w:t> = value of the portfolio</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V</w:t>
      </w:r>
      <w:r w:rsidRPr="001A7EF1">
        <w:rPr>
          <w:color w:val="333333"/>
          <w:sz w:val="28"/>
          <w:szCs w:val="28"/>
          <w:vertAlign w:val="subscript"/>
        </w:rPr>
        <w:t>stock index</w:t>
      </w:r>
      <w:r w:rsidRPr="001A7EF1">
        <w:rPr>
          <w:color w:val="333333"/>
          <w:sz w:val="28"/>
          <w:szCs w:val="28"/>
        </w:rPr>
        <w:t xml:space="preserve"> = value of one stock index futures</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β</w:t>
      </w:r>
      <w:r w:rsidRPr="001A7EF1">
        <w:rPr>
          <w:color w:val="333333"/>
          <w:sz w:val="28"/>
          <w:szCs w:val="28"/>
          <w:vertAlign w:val="subscript"/>
        </w:rPr>
        <w:t>1</w:t>
      </w:r>
      <w:r w:rsidRPr="001A7EF1">
        <w:rPr>
          <w:color w:val="333333"/>
          <w:sz w:val="28"/>
          <w:szCs w:val="28"/>
        </w:rPr>
        <w:t>= current beta of the portfolio</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β</w:t>
      </w:r>
      <w:r w:rsidRPr="001A7EF1">
        <w:rPr>
          <w:color w:val="333333"/>
          <w:sz w:val="28"/>
          <w:szCs w:val="28"/>
          <w:vertAlign w:val="subscript"/>
        </w:rPr>
        <w:t>2</w:t>
      </w:r>
      <w:r w:rsidRPr="001A7EF1">
        <w:rPr>
          <w:color w:val="333333"/>
          <w:sz w:val="28"/>
          <w:szCs w:val="28"/>
        </w:rPr>
        <w:t>= revised beta</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Hence</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 xml:space="preserve">Number of Future contract to be sold/ purchased to change </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The Beta=75500000x (1.5-0.95)/257400=161.32 buy</w:t>
      </w:r>
    </w:p>
    <w:p w:rsidR="006A03F4" w:rsidRPr="001A7EF1" w:rsidRDefault="006A03F4" w:rsidP="006A03F4">
      <w:pPr>
        <w:pStyle w:val="NormalWeb"/>
        <w:shd w:val="clear" w:color="auto" w:fill="FFFFFF"/>
        <w:spacing w:before="0" w:beforeAutospacing="0" w:after="0" w:afterAutospacing="0"/>
        <w:textAlignment w:val="baseline"/>
        <w:rPr>
          <w:b/>
          <w:sz w:val="28"/>
          <w:szCs w:val="28"/>
        </w:rPr>
      </w:pPr>
      <w:r w:rsidRPr="001A7EF1">
        <w:rPr>
          <w:rStyle w:val="Strong"/>
          <w:b w:val="0"/>
          <w:sz w:val="28"/>
          <w:szCs w:val="28"/>
          <w:bdr w:val="none" w:sz="0" w:space="0" w:color="auto" w:frame="1"/>
        </w:rPr>
        <w:lastRenderedPageBreak/>
        <w:t>Hence to increase the beta from 0.95 to 1.50, the investor should Buy or take long position in stock index futures for 161.32 or 161 Contracts.</w:t>
      </w:r>
    </w:p>
    <w:p w:rsidR="001A7EF1" w:rsidRDefault="001A7EF1" w:rsidP="006A03F4">
      <w:pPr>
        <w:pStyle w:val="NormalWeb"/>
        <w:shd w:val="clear" w:color="auto" w:fill="FFFFFF"/>
        <w:spacing w:before="0" w:beforeAutospacing="0" w:after="0" w:afterAutospacing="0"/>
        <w:textAlignment w:val="baseline"/>
        <w:rPr>
          <w:b/>
          <w:sz w:val="28"/>
          <w:szCs w:val="28"/>
        </w:rPr>
      </w:pPr>
    </w:p>
    <w:p w:rsidR="006A03F4" w:rsidRPr="001A7EF1" w:rsidRDefault="006A03F4" w:rsidP="006A03F4">
      <w:pPr>
        <w:pStyle w:val="NormalWeb"/>
        <w:shd w:val="clear" w:color="auto" w:fill="FFFFFF"/>
        <w:spacing w:before="0" w:beforeAutospacing="0" w:after="0" w:afterAutospacing="0"/>
        <w:textAlignment w:val="baseline"/>
        <w:rPr>
          <w:color w:val="333333"/>
          <w:sz w:val="28"/>
          <w:szCs w:val="28"/>
        </w:rPr>
      </w:pPr>
      <w:r w:rsidRPr="001A7EF1">
        <w:rPr>
          <w:color w:val="333333"/>
          <w:sz w:val="28"/>
          <w:szCs w:val="28"/>
        </w:rPr>
        <w:t>(c)</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Number of Future contract to be sold/ purchased to change</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 xml:space="preserve"> </w:t>
      </w:r>
      <w:r w:rsidR="001A7EF1" w:rsidRPr="001A7EF1">
        <w:rPr>
          <w:color w:val="333333"/>
          <w:sz w:val="28"/>
          <w:szCs w:val="28"/>
        </w:rPr>
        <w:t>The</w:t>
      </w:r>
      <w:r w:rsidRPr="001A7EF1">
        <w:rPr>
          <w:color w:val="333333"/>
          <w:sz w:val="28"/>
          <w:szCs w:val="28"/>
        </w:rPr>
        <w:t xml:space="preserve"> Beta = V</w:t>
      </w:r>
      <w:r w:rsidRPr="001A7EF1">
        <w:rPr>
          <w:color w:val="333333"/>
          <w:sz w:val="28"/>
          <w:szCs w:val="28"/>
          <w:vertAlign w:val="subscript"/>
        </w:rPr>
        <w:t xml:space="preserve">potfolio </w:t>
      </w:r>
      <w:r w:rsidR="001A7EF1" w:rsidRPr="001A7EF1">
        <w:rPr>
          <w:color w:val="333333"/>
          <w:sz w:val="28"/>
          <w:szCs w:val="28"/>
        </w:rPr>
        <w:t>x (</w:t>
      </w:r>
      <w:r w:rsidRPr="001A7EF1">
        <w:rPr>
          <w:color w:val="333333"/>
          <w:sz w:val="28"/>
          <w:szCs w:val="28"/>
        </w:rPr>
        <w:t>β</w:t>
      </w:r>
      <w:r w:rsidRPr="001A7EF1">
        <w:rPr>
          <w:color w:val="333333"/>
          <w:sz w:val="28"/>
          <w:szCs w:val="28"/>
          <w:vertAlign w:val="subscript"/>
        </w:rPr>
        <w:t>2</w:t>
      </w:r>
      <w:r w:rsidRPr="001A7EF1">
        <w:rPr>
          <w:color w:val="333333"/>
          <w:sz w:val="28"/>
          <w:szCs w:val="28"/>
        </w:rPr>
        <w:t>-β</w:t>
      </w:r>
      <w:r w:rsidRPr="001A7EF1">
        <w:rPr>
          <w:color w:val="333333"/>
          <w:sz w:val="28"/>
          <w:szCs w:val="28"/>
          <w:vertAlign w:val="subscript"/>
        </w:rPr>
        <w:t>1</w:t>
      </w:r>
      <w:r w:rsidRPr="001A7EF1">
        <w:rPr>
          <w:color w:val="333333"/>
          <w:sz w:val="28"/>
          <w:szCs w:val="28"/>
        </w:rPr>
        <w:t>)/V</w:t>
      </w:r>
      <w:r w:rsidRPr="001A7EF1">
        <w:rPr>
          <w:color w:val="333333"/>
          <w:sz w:val="28"/>
          <w:szCs w:val="28"/>
          <w:vertAlign w:val="subscript"/>
        </w:rPr>
        <w:t>stock index</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 </w:t>
      </w:r>
      <w:r w:rsidR="001A7EF1" w:rsidRPr="001A7EF1">
        <w:rPr>
          <w:color w:val="333333"/>
          <w:sz w:val="28"/>
          <w:szCs w:val="28"/>
        </w:rPr>
        <w:t>V</w:t>
      </w:r>
      <w:r w:rsidR="001A7EF1" w:rsidRPr="001A7EF1">
        <w:rPr>
          <w:color w:val="333333"/>
          <w:sz w:val="28"/>
          <w:szCs w:val="28"/>
          <w:vertAlign w:val="subscript"/>
        </w:rPr>
        <w:t xml:space="preserve">potfolio </w:t>
      </w:r>
      <w:r w:rsidRPr="001A7EF1">
        <w:rPr>
          <w:color w:val="333333"/>
          <w:sz w:val="28"/>
          <w:szCs w:val="28"/>
        </w:rPr>
        <w:t>= value of the portfolio</w:t>
      </w:r>
    </w:p>
    <w:p w:rsidR="006A03F4" w:rsidRPr="001A7EF1" w:rsidRDefault="001A7EF1"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V</w:t>
      </w:r>
      <w:r w:rsidRPr="001A7EF1">
        <w:rPr>
          <w:color w:val="333333"/>
          <w:sz w:val="28"/>
          <w:szCs w:val="28"/>
          <w:vertAlign w:val="subscript"/>
        </w:rPr>
        <w:t>stock index</w:t>
      </w:r>
      <w:r w:rsidRPr="001A7EF1">
        <w:rPr>
          <w:color w:val="333333"/>
          <w:sz w:val="28"/>
          <w:szCs w:val="28"/>
        </w:rPr>
        <w:t xml:space="preserve"> </w:t>
      </w:r>
      <w:r w:rsidR="006A03F4" w:rsidRPr="001A7EF1">
        <w:rPr>
          <w:color w:val="333333"/>
          <w:sz w:val="28"/>
          <w:szCs w:val="28"/>
        </w:rPr>
        <w:t>= value of one stock index futures</w:t>
      </w:r>
    </w:p>
    <w:p w:rsidR="006A03F4" w:rsidRPr="001A7EF1" w:rsidRDefault="001A7EF1"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β</w:t>
      </w:r>
      <w:r w:rsidRPr="001A7EF1">
        <w:rPr>
          <w:color w:val="333333"/>
          <w:sz w:val="28"/>
          <w:szCs w:val="28"/>
          <w:vertAlign w:val="subscript"/>
        </w:rPr>
        <w:t>1</w:t>
      </w:r>
      <w:r w:rsidR="006A03F4" w:rsidRPr="001A7EF1">
        <w:rPr>
          <w:color w:val="333333"/>
          <w:sz w:val="28"/>
          <w:szCs w:val="28"/>
        </w:rPr>
        <w:t> = current beta of the portfolio</w:t>
      </w:r>
    </w:p>
    <w:p w:rsidR="006A03F4" w:rsidRPr="001A7EF1" w:rsidRDefault="001A7EF1"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β</w:t>
      </w:r>
      <w:r w:rsidRPr="001A7EF1">
        <w:rPr>
          <w:color w:val="333333"/>
          <w:sz w:val="28"/>
          <w:szCs w:val="28"/>
          <w:vertAlign w:val="subscript"/>
        </w:rPr>
        <w:t>2</w:t>
      </w:r>
      <w:r w:rsidR="006A03F4" w:rsidRPr="001A7EF1">
        <w:rPr>
          <w:color w:val="333333"/>
          <w:sz w:val="28"/>
          <w:szCs w:val="28"/>
        </w:rPr>
        <w:t>= revised beta</w:t>
      </w:r>
    </w:p>
    <w:p w:rsidR="006A03F4"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Hence</w:t>
      </w:r>
      <w:r w:rsidR="001A7EF1" w:rsidRPr="001A7EF1">
        <w:rPr>
          <w:color w:val="333333"/>
          <w:sz w:val="28"/>
          <w:szCs w:val="28"/>
        </w:rPr>
        <w:t xml:space="preserve"> </w:t>
      </w:r>
    </w:p>
    <w:p w:rsidR="001A7EF1" w:rsidRPr="001A7EF1" w:rsidRDefault="006A03F4"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 xml:space="preserve">Number of Future contract to be sold/ purchased to change </w:t>
      </w:r>
    </w:p>
    <w:p w:rsidR="006A03F4" w:rsidRPr="001A7EF1" w:rsidRDefault="001A7EF1" w:rsidP="006A03F4">
      <w:pPr>
        <w:pStyle w:val="NormalWeb"/>
        <w:shd w:val="clear" w:color="auto" w:fill="FFFFFF"/>
        <w:spacing w:before="0" w:beforeAutospacing="0" w:after="240" w:afterAutospacing="0"/>
        <w:textAlignment w:val="baseline"/>
        <w:rPr>
          <w:color w:val="333333"/>
          <w:sz w:val="28"/>
          <w:szCs w:val="28"/>
        </w:rPr>
      </w:pPr>
      <w:r w:rsidRPr="001A7EF1">
        <w:rPr>
          <w:color w:val="333333"/>
          <w:sz w:val="28"/>
          <w:szCs w:val="28"/>
        </w:rPr>
        <w:t>The</w:t>
      </w:r>
      <w:r w:rsidR="006A03F4" w:rsidRPr="001A7EF1">
        <w:rPr>
          <w:color w:val="333333"/>
          <w:sz w:val="28"/>
          <w:szCs w:val="28"/>
        </w:rPr>
        <w:t xml:space="preserve"> Beta=</w:t>
      </w:r>
      <w:r w:rsidRPr="001A7EF1">
        <w:rPr>
          <w:color w:val="333333"/>
          <w:sz w:val="28"/>
          <w:szCs w:val="28"/>
        </w:rPr>
        <w:t>75500000 x (2.5-0.95)/257400=454.64 buy</w:t>
      </w:r>
    </w:p>
    <w:p w:rsidR="006A03F4" w:rsidRDefault="001A7EF1" w:rsidP="006A03F4">
      <w:pPr>
        <w:pStyle w:val="NormalWeb"/>
        <w:shd w:val="clear" w:color="auto" w:fill="FFFFFF"/>
        <w:spacing w:before="0" w:beforeAutospacing="0" w:after="0" w:afterAutospacing="0"/>
        <w:textAlignment w:val="baseline"/>
        <w:rPr>
          <w:rStyle w:val="Strong"/>
          <w:b w:val="0"/>
          <w:sz w:val="28"/>
          <w:szCs w:val="28"/>
          <w:bdr w:val="none" w:sz="0" w:space="0" w:color="auto" w:frame="1"/>
        </w:rPr>
      </w:pPr>
      <w:r w:rsidRPr="001A7EF1">
        <w:rPr>
          <w:rStyle w:val="Strong"/>
          <w:b w:val="0"/>
          <w:sz w:val="28"/>
          <w:szCs w:val="28"/>
          <w:bdr w:val="none" w:sz="0" w:space="0" w:color="auto" w:frame="1"/>
        </w:rPr>
        <w:t>Hence</w:t>
      </w:r>
      <w:r w:rsidR="006A03F4" w:rsidRPr="001A7EF1">
        <w:rPr>
          <w:rStyle w:val="Strong"/>
          <w:b w:val="0"/>
          <w:sz w:val="28"/>
          <w:szCs w:val="28"/>
          <w:bdr w:val="none" w:sz="0" w:space="0" w:color="auto" w:frame="1"/>
        </w:rPr>
        <w:t xml:space="preserve"> to increase the beta from 0.95 to 2.50, the investor should Buy or take long position in stock index futures for 454.64 or 455 Contracts.</w:t>
      </w:r>
    </w:p>
    <w:p w:rsidR="001A7EF1" w:rsidRDefault="001A7EF1" w:rsidP="006A03F4">
      <w:pPr>
        <w:pStyle w:val="NormalWeb"/>
        <w:shd w:val="clear" w:color="auto" w:fill="FFFFFF"/>
        <w:spacing w:before="0" w:beforeAutospacing="0" w:after="0" w:afterAutospacing="0"/>
        <w:textAlignment w:val="baseline"/>
        <w:rPr>
          <w:rStyle w:val="Strong"/>
          <w:b w:val="0"/>
          <w:sz w:val="28"/>
          <w:szCs w:val="28"/>
          <w:bdr w:val="none" w:sz="0" w:space="0" w:color="auto" w:frame="1"/>
        </w:rPr>
      </w:pPr>
    </w:p>
    <w:p w:rsidR="001A7EF1" w:rsidRPr="001A7EF1" w:rsidRDefault="001A7EF1" w:rsidP="006A03F4">
      <w:pPr>
        <w:pStyle w:val="NormalWeb"/>
        <w:shd w:val="clear" w:color="auto" w:fill="FFFFFF"/>
        <w:spacing w:before="0" w:beforeAutospacing="0" w:after="0" w:afterAutospacing="0"/>
        <w:textAlignment w:val="baseline"/>
        <w:rPr>
          <w:b/>
          <w:sz w:val="28"/>
          <w:szCs w:val="28"/>
          <w:u w:val="single"/>
        </w:rPr>
      </w:pPr>
      <w:r w:rsidRPr="001A7EF1">
        <w:rPr>
          <w:rStyle w:val="Strong"/>
          <w:b w:val="0"/>
          <w:sz w:val="28"/>
          <w:szCs w:val="28"/>
          <w:u w:val="single"/>
          <w:bdr w:val="none" w:sz="0" w:space="0" w:color="auto" w:frame="1"/>
        </w:rPr>
        <w:t>Part 2</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Optimal Hedge Ratio = Std. Dev. of Beef*correlation/Std. Dev. of Live Stock</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68.25*0.93/56.35</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1.1264</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No of Contracts required = (Beef Required*Optimal Hedge Ratio)/No of Contracts</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(5000000*1.1264/400000)</w:t>
      </w:r>
    </w:p>
    <w:p w:rsid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14.08 Contracts</w:t>
      </w:r>
    </w:p>
    <w:p w:rsidR="00B84806" w:rsidRDefault="00B84806" w:rsidP="00B84806">
      <w:pPr>
        <w:pStyle w:val="NormalWeb"/>
        <w:shd w:val="clear" w:color="auto" w:fill="FFFFFF"/>
        <w:spacing w:before="0" w:beforeAutospacing="0" w:after="240" w:afterAutospacing="0"/>
        <w:textAlignment w:val="baseline"/>
        <w:rPr>
          <w:color w:val="333333"/>
          <w:sz w:val="28"/>
          <w:szCs w:val="28"/>
          <w:u w:val="single"/>
        </w:rPr>
      </w:pPr>
    </w:p>
    <w:p w:rsidR="00B84806" w:rsidRDefault="00B84806" w:rsidP="00B84806">
      <w:pPr>
        <w:pStyle w:val="NormalWeb"/>
        <w:shd w:val="clear" w:color="auto" w:fill="FFFFFF"/>
        <w:spacing w:before="0" w:beforeAutospacing="0" w:after="240" w:afterAutospacing="0"/>
        <w:textAlignment w:val="baseline"/>
        <w:rPr>
          <w:color w:val="333333"/>
          <w:sz w:val="28"/>
          <w:szCs w:val="28"/>
          <w:u w:val="single"/>
        </w:rPr>
      </w:pPr>
    </w:p>
    <w:p w:rsidR="00B84806" w:rsidRDefault="00B84806" w:rsidP="00B84806">
      <w:pPr>
        <w:pStyle w:val="NormalWeb"/>
        <w:shd w:val="clear" w:color="auto" w:fill="FFFFFF"/>
        <w:spacing w:before="0" w:beforeAutospacing="0" w:after="240" w:afterAutospacing="0"/>
        <w:textAlignment w:val="baseline"/>
        <w:rPr>
          <w:color w:val="333333"/>
          <w:sz w:val="28"/>
          <w:szCs w:val="28"/>
          <w:u w:val="single"/>
        </w:rPr>
      </w:pPr>
    </w:p>
    <w:p w:rsidR="00B84806" w:rsidRDefault="00B84806" w:rsidP="00B84806">
      <w:pPr>
        <w:pStyle w:val="NormalWeb"/>
        <w:shd w:val="clear" w:color="auto" w:fill="FFFFFF"/>
        <w:spacing w:before="0" w:beforeAutospacing="0" w:after="240" w:afterAutospacing="0"/>
        <w:textAlignment w:val="baseline"/>
        <w:rPr>
          <w:color w:val="333333"/>
          <w:sz w:val="28"/>
          <w:szCs w:val="28"/>
          <w:u w:val="single"/>
        </w:rPr>
      </w:pPr>
      <w:r w:rsidRPr="00B84806">
        <w:rPr>
          <w:color w:val="333333"/>
          <w:sz w:val="28"/>
          <w:szCs w:val="28"/>
          <w:u w:val="single"/>
        </w:rPr>
        <w:lastRenderedPageBreak/>
        <w:t>Part3</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1 Year Fwd rate = same as Year Int</w:t>
      </w:r>
      <w:r>
        <w:rPr>
          <w:color w:val="333333"/>
          <w:sz w:val="28"/>
          <w:szCs w:val="28"/>
        </w:rPr>
        <w:t>erest</w:t>
      </w:r>
      <w:r w:rsidRPr="00B84806">
        <w:rPr>
          <w:color w:val="333333"/>
          <w:sz w:val="28"/>
          <w:szCs w:val="28"/>
        </w:rPr>
        <w:t xml:space="preserve"> Rate.</w:t>
      </w:r>
    </w:p>
    <w:p w:rsidR="00B84806" w:rsidRPr="00B84806" w:rsidRDefault="00B84806" w:rsidP="00B84806">
      <w:pPr>
        <w:pStyle w:val="NormalWeb"/>
        <w:shd w:val="clear" w:color="auto" w:fill="FFFFFF"/>
        <w:spacing w:before="0" w:beforeAutospacing="0" w:after="0" w:afterAutospacing="0"/>
        <w:textAlignment w:val="baseline"/>
        <w:rPr>
          <w:b/>
          <w:color w:val="333333"/>
          <w:sz w:val="28"/>
          <w:szCs w:val="28"/>
        </w:rPr>
      </w:pPr>
      <w:r w:rsidRPr="00B84806">
        <w:rPr>
          <w:rStyle w:val="Strong"/>
          <w:b w:val="0"/>
          <w:color w:val="333333"/>
          <w:sz w:val="28"/>
          <w:szCs w:val="28"/>
          <w:bdr w:val="none" w:sz="0" w:space="0" w:color="auto" w:frame="1"/>
        </w:rPr>
        <w:t>I.e. 3.5%</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1 Year Fwd Rate after 1 Year = [(1 +YTM2) ^2 / (1+YTM1)] - 1</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[(1 + 0.0375) ^2 / (1 + 0.035)] - 1</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[(1.0375^2)/ (1.035)] - 1</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[1.0764 / 1.035] - 1</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1.04 - 1</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0.04 i.e. 4%</w:t>
      </w:r>
    </w:p>
    <w:p w:rsidR="00B84806" w:rsidRPr="00B84806" w:rsidRDefault="00B84806" w:rsidP="00B84806">
      <w:pPr>
        <w:pStyle w:val="NormalWeb"/>
        <w:shd w:val="clear" w:color="auto" w:fill="FFFFFF"/>
        <w:spacing w:before="0" w:beforeAutospacing="0" w:after="0" w:afterAutospacing="0"/>
        <w:textAlignment w:val="baseline"/>
        <w:rPr>
          <w:b/>
          <w:color w:val="333333"/>
          <w:sz w:val="28"/>
          <w:szCs w:val="28"/>
        </w:rPr>
      </w:pPr>
      <w:r w:rsidRPr="00B84806">
        <w:rPr>
          <w:rStyle w:val="Strong"/>
          <w:b w:val="0"/>
          <w:color w:val="333333"/>
          <w:sz w:val="28"/>
          <w:szCs w:val="28"/>
          <w:bdr w:val="none" w:sz="0" w:space="0" w:color="auto" w:frame="1"/>
        </w:rPr>
        <w:t>1 Year Fwd rate after 2 Years:</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1 Year Fwd Rate after 2 Year = [(1 +YTM3) ^3 / (1+YTM2) ^2] - 1</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[(1 + 0.045) ^3 / (1 + 0.0375) ^2] - 1</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[(1.045^3)/ (1.0375) ^2] - 1</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[1.1412 / 1.0764] - 1</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1.0602 - 1</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0.0602 i.e. 6.02%</w:t>
      </w:r>
    </w:p>
    <w:p w:rsidR="00B84806" w:rsidRPr="00B84806" w:rsidRDefault="00B84806" w:rsidP="00B84806">
      <w:pPr>
        <w:pStyle w:val="NormalWeb"/>
        <w:shd w:val="clear" w:color="auto" w:fill="FFFFFF"/>
        <w:spacing w:before="0" w:beforeAutospacing="0" w:after="0" w:afterAutospacing="0"/>
        <w:textAlignment w:val="baseline"/>
        <w:rPr>
          <w:b/>
          <w:color w:val="333333"/>
          <w:sz w:val="28"/>
          <w:szCs w:val="28"/>
        </w:rPr>
      </w:pPr>
      <w:r w:rsidRPr="00B84806">
        <w:rPr>
          <w:rStyle w:val="Strong"/>
          <w:b w:val="0"/>
          <w:color w:val="333333"/>
          <w:sz w:val="28"/>
          <w:szCs w:val="28"/>
          <w:bdr w:val="none" w:sz="0" w:space="0" w:color="auto" w:frame="1"/>
        </w:rPr>
        <w:t>1 Year Fwd rate after 3 Years:</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1 Year Fwd Rate after 3 Year = [(1 +YTM4) ^4 / (1+YTM3) ^3] - 1</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[(1 + 0.05) ^4 / (1 + 0.045) ^3] - 1</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[(1.05^4)/ (1.045) ^3] - 1</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[1.2155 / 1.412] - 1</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1.0651 - 1</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sidRPr="00B84806">
        <w:rPr>
          <w:color w:val="333333"/>
          <w:sz w:val="28"/>
          <w:szCs w:val="28"/>
        </w:rPr>
        <w:t>= 0.0651 i.e. 6.51%</w:t>
      </w:r>
    </w:p>
    <w:p w:rsidR="00B84806" w:rsidRDefault="00B84806" w:rsidP="00B84806">
      <w:pPr>
        <w:pStyle w:val="NormalWeb"/>
        <w:shd w:val="clear" w:color="auto" w:fill="FFFFFF"/>
        <w:spacing w:before="0" w:beforeAutospacing="0" w:after="0" w:afterAutospacing="0"/>
        <w:textAlignment w:val="baseline"/>
        <w:rPr>
          <w:rStyle w:val="Strong"/>
          <w:color w:val="333333"/>
          <w:sz w:val="28"/>
          <w:szCs w:val="28"/>
          <w:bdr w:val="none" w:sz="0" w:space="0" w:color="auto" w:frame="1"/>
        </w:rPr>
      </w:pPr>
    </w:p>
    <w:p w:rsidR="00B84806" w:rsidRDefault="00B84806" w:rsidP="00B84806">
      <w:pPr>
        <w:pStyle w:val="NormalWeb"/>
        <w:shd w:val="clear" w:color="auto" w:fill="FFFFFF"/>
        <w:spacing w:before="0" w:beforeAutospacing="0" w:after="0" w:afterAutospacing="0"/>
        <w:textAlignment w:val="baseline"/>
        <w:rPr>
          <w:rStyle w:val="Strong"/>
          <w:color w:val="333333"/>
          <w:sz w:val="28"/>
          <w:szCs w:val="28"/>
          <w:bdr w:val="none" w:sz="0" w:space="0" w:color="auto" w:frame="1"/>
        </w:rPr>
      </w:pPr>
    </w:p>
    <w:p w:rsidR="00B84806" w:rsidRPr="00B84806" w:rsidRDefault="00B84806" w:rsidP="00B84806">
      <w:pPr>
        <w:pStyle w:val="NormalWeb"/>
        <w:shd w:val="clear" w:color="auto" w:fill="FFFFFF"/>
        <w:spacing w:before="0" w:beforeAutospacing="0" w:after="0" w:afterAutospacing="0"/>
        <w:textAlignment w:val="baseline"/>
        <w:rPr>
          <w:color w:val="333333"/>
          <w:sz w:val="28"/>
          <w:szCs w:val="28"/>
        </w:rPr>
      </w:pPr>
      <w:r w:rsidRPr="00B84806">
        <w:rPr>
          <w:rStyle w:val="Strong"/>
          <w:color w:val="333333"/>
          <w:sz w:val="28"/>
          <w:szCs w:val="28"/>
          <w:bdr w:val="none" w:sz="0" w:space="0" w:color="auto" w:frame="1"/>
        </w:rPr>
        <w:lastRenderedPageBreak/>
        <w:t>Fwd Rates:</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Pr>
          <w:color w:val="333333"/>
          <w:sz w:val="28"/>
          <w:szCs w:val="28"/>
        </w:rPr>
        <w:t>Year 1=</w:t>
      </w:r>
      <w:r w:rsidRPr="00B84806">
        <w:rPr>
          <w:color w:val="333333"/>
          <w:sz w:val="28"/>
          <w:szCs w:val="28"/>
        </w:rPr>
        <w:t>3.5%</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Pr>
          <w:color w:val="333333"/>
          <w:sz w:val="28"/>
          <w:szCs w:val="28"/>
        </w:rPr>
        <w:t xml:space="preserve">Year 2= </w:t>
      </w:r>
      <w:r w:rsidRPr="00B84806">
        <w:rPr>
          <w:color w:val="333333"/>
          <w:sz w:val="28"/>
          <w:szCs w:val="28"/>
        </w:rPr>
        <w:t>4%</w:t>
      </w: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rPr>
      </w:pPr>
      <w:r>
        <w:rPr>
          <w:color w:val="333333"/>
          <w:sz w:val="28"/>
          <w:szCs w:val="28"/>
        </w:rPr>
        <w:t>Year 3=</w:t>
      </w:r>
      <w:r w:rsidRPr="00B84806">
        <w:rPr>
          <w:color w:val="333333"/>
          <w:sz w:val="28"/>
          <w:szCs w:val="28"/>
        </w:rPr>
        <w:t>6.02%</w:t>
      </w:r>
    </w:p>
    <w:p w:rsidR="00B84806" w:rsidRDefault="00B84806" w:rsidP="00B84806">
      <w:pPr>
        <w:pStyle w:val="NormalWeb"/>
        <w:shd w:val="clear" w:color="auto" w:fill="FFFFFF"/>
        <w:spacing w:before="0" w:beforeAutospacing="0" w:after="240" w:afterAutospacing="0"/>
        <w:textAlignment w:val="baseline"/>
        <w:rPr>
          <w:color w:val="333333"/>
          <w:sz w:val="28"/>
          <w:szCs w:val="28"/>
        </w:rPr>
      </w:pPr>
      <w:r>
        <w:rPr>
          <w:color w:val="333333"/>
          <w:sz w:val="28"/>
          <w:szCs w:val="28"/>
        </w:rPr>
        <w:t>Year 4=</w:t>
      </w:r>
      <w:r w:rsidRPr="00B84806">
        <w:rPr>
          <w:color w:val="333333"/>
          <w:sz w:val="28"/>
          <w:szCs w:val="28"/>
        </w:rPr>
        <w:t>6.51%</w:t>
      </w:r>
    </w:p>
    <w:p w:rsidR="00B84806" w:rsidRDefault="00B84806" w:rsidP="00B84806">
      <w:pPr>
        <w:pStyle w:val="NormalWeb"/>
        <w:shd w:val="clear" w:color="auto" w:fill="FFFFFF"/>
        <w:spacing w:before="0" w:beforeAutospacing="0" w:after="240" w:afterAutospacing="0"/>
        <w:textAlignment w:val="baseline"/>
        <w:rPr>
          <w:color w:val="333333"/>
          <w:sz w:val="28"/>
          <w:szCs w:val="28"/>
        </w:rPr>
      </w:pP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u w:val="single"/>
        </w:rPr>
      </w:pPr>
      <w:r w:rsidRPr="00B84806">
        <w:rPr>
          <w:color w:val="333333"/>
          <w:sz w:val="28"/>
          <w:szCs w:val="28"/>
          <w:u w:val="single"/>
        </w:rPr>
        <w:t>Part 4</w:t>
      </w:r>
    </w:p>
    <w:p w:rsidR="00B84806" w:rsidRPr="00B42EAC" w:rsidRDefault="00B84806" w:rsidP="00B84806">
      <w:pPr>
        <w:pStyle w:val="NormalWeb"/>
        <w:shd w:val="clear" w:color="auto" w:fill="FFFFFF"/>
        <w:spacing w:before="0" w:beforeAutospacing="0" w:after="240" w:afterAutospacing="0"/>
        <w:textAlignment w:val="baseline"/>
        <w:rPr>
          <w:color w:val="333333"/>
          <w:sz w:val="28"/>
          <w:szCs w:val="28"/>
          <w:shd w:val="clear" w:color="auto" w:fill="FFFFFF"/>
        </w:rPr>
      </w:pPr>
      <w:r w:rsidRPr="00B42EAC">
        <w:rPr>
          <w:rStyle w:val="Strong"/>
          <w:b w:val="0"/>
          <w:color w:val="333333"/>
          <w:sz w:val="28"/>
          <w:szCs w:val="28"/>
          <w:u w:val="single"/>
          <w:bdr w:val="none" w:sz="0" w:space="0" w:color="auto" w:frame="1"/>
          <w:shd w:val="clear" w:color="auto" w:fill="FFFFFF"/>
        </w:rPr>
        <w:t>Repo rate</w:t>
      </w:r>
      <w:r w:rsidRPr="00B42EAC">
        <w:rPr>
          <w:color w:val="333333"/>
          <w:sz w:val="28"/>
          <w:szCs w:val="28"/>
          <w:shd w:val="clear" w:color="auto" w:fill="FFFFFF"/>
        </w:rPr>
        <w:t> is the </w:t>
      </w:r>
      <w:r w:rsidRPr="00B42EAC">
        <w:rPr>
          <w:rStyle w:val="Strong"/>
          <w:b w:val="0"/>
          <w:color w:val="333333"/>
          <w:sz w:val="28"/>
          <w:szCs w:val="28"/>
          <w:bdr w:val="none" w:sz="0" w:space="0" w:color="auto" w:frame="1"/>
          <w:shd w:val="clear" w:color="auto" w:fill="FFFFFF"/>
        </w:rPr>
        <w:t>rate</w:t>
      </w:r>
      <w:r w:rsidRPr="00B42EAC">
        <w:rPr>
          <w:color w:val="333333"/>
          <w:sz w:val="28"/>
          <w:szCs w:val="28"/>
          <w:shd w:val="clear" w:color="auto" w:fill="FFFFFF"/>
        </w:rPr>
        <w:t> at which the central bank of a country (Federal Bank in USA) lends money to commercial banks in the event of any shortfall of funds. </w:t>
      </w:r>
      <w:r w:rsidRPr="00B42EAC">
        <w:rPr>
          <w:rStyle w:val="Strong"/>
          <w:b w:val="0"/>
          <w:color w:val="333333"/>
          <w:sz w:val="28"/>
          <w:szCs w:val="28"/>
          <w:bdr w:val="none" w:sz="0" w:space="0" w:color="auto" w:frame="1"/>
          <w:shd w:val="clear" w:color="auto" w:fill="FFFFFF"/>
        </w:rPr>
        <w:t>Repo rate</w:t>
      </w:r>
      <w:r w:rsidRPr="00B42EAC">
        <w:rPr>
          <w:color w:val="333333"/>
          <w:sz w:val="28"/>
          <w:szCs w:val="28"/>
          <w:shd w:val="clear" w:color="auto" w:fill="FFFFFF"/>
        </w:rPr>
        <w:t> is used by monetary authorities to control inflation.</w:t>
      </w:r>
    </w:p>
    <w:p w:rsidR="00B42EAC" w:rsidRDefault="00B42EAC" w:rsidP="00B84806">
      <w:pPr>
        <w:pStyle w:val="NormalWeb"/>
        <w:shd w:val="clear" w:color="auto" w:fill="FFFFFF"/>
        <w:spacing w:before="0" w:beforeAutospacing="0" w:after="240" w:afterAutospacing="0"/>
        <w:textAlignment w:val="baseline"/>
        <w:rPr>
          <w:color w:val="333333"/>
          <w:sz w:val="28"/>
          <w:szCs w:val="28"/>
          <w:u w:val="single"/>
        </w:rPr>
      </w:pPr>
      <w:r w:rsidRPr="00B42EAC">
        <w:rPr>
          <w:color w:val="333333"/>
          <w:sz w:val="28"/>
          <w:szCs w:val="28"/>
          <w:u w:val="single"/>
          <w:shd w:val="clear" w:color="auto" w:fill="FFFFFF"/>
        </w:rPr>
        <w:t>Fed fund rate</w:t>
      </w:r>
      <w:r w:rsidRPr="00B42EAC">
        <w:rPr>
          <w:color w:val="333333"/>
          <w:sz w:val="28"/>
          <w:szCs w:val="28"/>
          <w:shd w:val="clear" w:color="auto" w:fill="FFFFFF"/>
        </w:rPr>
        <w:t>-The federal funds rate refers to the interest rate that banks charge other banks for lending to them excess cash from their reserve balances on an overnight basis. By law, banks must maintain a reserve equal to a certain percentage of their deposits in an account at a Federal Reserve Bank. Any money in their reserve that exceeds the required level is available for lending to other banks that might have a shortfall.</w:t>
      </w:r>
    </w:p>
    <w:p w:rsidR="00B84806" w:rsidRDefault="00B84806" w:rsidP="00B84806">
      <w:pPr>
        <w:pStyle w:val="NormalWeb"/>
        <w:shd w:val="clear" w:color="auto" w:fill="FFFFFF"/>
        <w:spacing w:before="0" w:beforeAutospacing="0" w:after="240" w:afterAutospacing="0"/>
        <w:textAlignment w:val="baseline"/>
        <w:rPr>
          <w:color w:val="333333"/>
          <w:sz w:val="28"/>
          <w:szCs w:val="28"/>
          <w:u w:val="single"/>
        </w:rPr>
      </w:pPr>
    </w:p>
    <w:p w:rsidR="00B42EAC" w:rsidRDefault="00B42EAC" w:rsidP="00B84806">
      <w:pPr>
        <w:pStyle w:val="NormalWeb"/>
        <w:shd w:val="clear" w:color="auto" w:fill="FFFFFF"/>
        <w:spacing w:before="0" w:beforeAutospacing="0" w:after="240" w:afterAutospacing="0"/>
        <w:textAlignment w:val="baseline"/>
        <w:rPr>
          <w:color w:val="333333"/>
          <w:sz w:val="28"/>
          <w:szCs w:val="28"/>
          <w:u w:val="single"/>
        </w:rPr>
      </w:pPr>
      <w:r>
        <w:rPr>
          <w:color w:val="333333"/>
          <w:sz w:val="28"/>
          <w:szCs w:val="28"/>
          <w:u w:val="single"/>
        </w:rPr>
        <w:t>Part 5</w:t>
      </w:r>
    </w:p>
    <w:p w:rsidR="00B42EAC" w:rsidRPr="00B42EAC" w:rsidRDefault="00B42EAC" w:rsidP="00B42EAC">
      <w:pPr>
        <w:pStyle w:val="NormalWeb"/>
        <w:shd w:val="clear" w:color="auto" w:fill="FFFFFF"/>
        <w:spacing w:before="0" w:beforeAutospacing="0" w:after="240" w:afterAutospacing="0"/>
        <w:textAlignment w:val="baseline"/>
        <w:rPr>
          <w:color w:val="333333"/>
          <w:sz w:val="28"/>
          <w:szCs w:val="28"/>
        </w:rPr>
      </w:pPr>
      <w:r w:rsidRPr="00B42EAC">
        <w:rPr>
          <w:color w:val="333333"/>
          <w:sz w:val="28"/>
          <w:szCs w:val="28"/>
        </w:rPr>
        <w:t>One year rate:</w:t>
      </w:r>
    </w:p>
    <w:p w:rsidR="00B42EAC" w:rsidRPr="00B42EAC" w:rsidRDefault="00B42EAC" w:rsidP="00B42EAC">
      <w:pPr>
        <w:pStyle w:val="NormalWeb"/>
        <w:shd w:val="clear" w:color="auto" w:fill="FFFFFF"/>
        <w:spacing w:before="0" w:beforeAutospacing="0" w:after="240" w:afterAutospacing="0"/>
        <w:textAlignment w:val="baseline"/>
        <w:rPr>
          <w:color w:val="333333"/>
          <w:sz w:val="28"/>
          <w:szCs w:val="28"/>
        </w:rPr>
      </w:pPr>
      <w:r w:rsidRPr="00B42EAC">
        <w:rPr>
          <w:color w:val="333333"/>
          <w:sz w:val="28"/>
          <w:szCs w:val="28"/>
        </w:rPr>
        <w:t>= (face value / current price) - 1</w:t>
      </w:r>
    </w:p>
    <w:p w:rsidR="00B42EAC" w:rsidRPr="00B42EAC" w:rsidRDefault="00B42EAC" w:rsidP="00B42EAC">
      <w:pPr>
        <w:pStyle w:val="NormalWeb"/>
        <w:shd w:val="clear" w:color="auto" w:fill="FFFFFF"/>
        <w:spacing w:before="0" w:beforeAutospacing="0" w:after="240" w:afterAutospacing="0"/>
        <w:textAlignment w:val="baseline"/>
        <w:rPr>
          <w:color w:val="333333"/>
          <w:sz w:val="28"/>
          <w:szCs w:val="28"/>
        </w:rPr>
      </w:pPr>
      <w:r w:rsidRPr="00B42EAC">
        <w:rPr>
          <w:color w:val="333333"/>
          <w:sz w:val="28"/>
          <w:szCs w:val="28"/>
        </w:rPr>
        <w:t>= (100/95) - 1</w:t>
      </w:r>
    </w:p>
    <w:p w:rsidR="00B42EAC" w:rsidRPr="00B42EAC" w:rsidRDefault="00B42EAC" w:rsidP="00B42EAC">
      <w:pPr>
        <w:pStyle w:val="NormalWeb"/>
        <w:shd w:val="clear" w:color="auto" w:fill="FFFFFF"/>
        <w:spacing w:before="0" w:beforeAutospacing="0" w:after="0" w:afterAutospacing="0"/>
        <w:textAlignment w:val="baseline"/>
        <w:rPr>
          <w:color w:val="333333"/>
          <w:sz w:val="28"/>
          <w:szCs w:val="28"/>
        </w:rPr>
      </w:pPr>
      <w:r w:rsidRPr="00B42EAC">
        <w:rPr>
          <w:color w:val="333333"/>
          <w:sz w:val="28"/>
          <w:szCs w:val="28"/>
        </w:rPr>
        <w:t>= </w:t>
      </w:r>
      <w:r w:rsidRPr="00B42EAC">
        <w:rPr>
          <w:rStyle w:val="Strong"/>
          <w:color w:val="333333"/>
          <w:sz w:val="28"/>
          <w:szCs w:val="28"/>
          <w:bdr w:val="none" w:sz="0" w:space="0" w:color="auto" w:frame="1"/>
        </w:rPr>
        <w:t>5.26 %( rounded to two decimals)</w:t>
      </w:r>
    </w:p>
    <w:p w:rsidR="00B42EAC" w:rsidRPr="00B42EAC" w:rsidRDefault="00B42EAC" w:rsidP="00B42EAC">
      <w:pPr>
        <w:pStyle w:val="NormalWeb"/>
        <w:shd w:val="clear" w:color="auto" w:fill="FFFFFF"/>
        <w:spacing w:before="0" w:beforeAutospacing="0" w:after="240" w:afterAutospacing="0"/>
        <w:textAlignment w:val="baseline"/>
        <w:rPr>
          <w:color w:val="333333"/>
          <w:sz w:val="28"/>
          <w:szCs w:val="28"/>
        </w:rPr>
      </w:pPr>
      <w:r w:rsidRPr="00B42EAC">
        <w:rPr>
          <w:color w:val="333333"/>
          <w:sz w:val="28"/>
          <w:szCs w:val="28"/>
        </w:rPr>
        <w:br/>
        <w:t>Two year rate from excel =7.38%</w:t>
      </w:r>
    </w:p>
    <w:p w:rsidR="00B84806" w:rsidRDefault="00B84806" w:rsidP="00B84806">
      <w:pPr>
        <w:pStyle w:val="NormalWeb"/>
        <w:shd w:val="clear" w:color="auto" w:fill="FFFFFF"/>
        <w:spacing w:before="0" w:beforeAutospacing="0" w:after="240" w:afterAutospacing="0"/>
        <w:textAlignment w:val="baseline"/>
        <w:rPr>
          <w:color w:val="333333"/>
          <w:sz w:val="28"/>
          <w:szCs w:val="28"/>
          <w:u w:val="single"/>
        </w:rPr>
      </w:pPr>
    </w:p>
    <w:p w:rsidR="00B84806" w:rsidRPr="00B42EAC" w:rsidRDefault="00B84806" w:rsidP="00B84806">
      <w:pPr>
        <w:pStyle w:val="NormalWeb"/>
        <w:shd w:val="clear" w:color="auto" w:fill="FFFFFF"/>
        <w:spacing w:before="0" w:beforeAutospacing="0" w:after="240" w:afterAutospacing="0"/>
        <w:textAlignment w:val="baseline"/>
        <w:rPr>
          <w:color w:val="333333"/>
          <w:sz w:val="28"/>
          <w:szCs w:val="28"/>
        </w:rPr>
      </w:pPr>
    </w:p>
    <w:p w:rsidR="00B84806" w:rsidRPr="00B84806" w:rsidRDefault="00B84806" w:rsidP="00B84806">
      <w:pPr>
        <w:pStyle w:val="NormalWeb"/>
        <w:shd w:val="clear" w:color="auto" w:fill="FFFFFF"/>
        <w:spacing w:before="0" w:beforeAutospacing="0" w:after="240" w:afterAutospacing="0"/>
        <w:textAlignment w:val="baseline"/>
        <w:rPr>
          <w:color w:val="333333"/>
          <w:sz w:val="28"/>
          <w:szCs w:val="28"/>
          <w:u w:val="single"/>
        </w:rPr>
      </w:pPr>
    </w:p>
    <w:p w:rsidR="00862BE7" w:rsidRDefault="00862BE7"/>
    <w:sectPr w:rsidR="00862BE7" w:rsidSect="00862B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20"/>
  <w:characterSpacingControl w:val="doNotCompress"/>
  <w:compat/>
  <w:rsids>
    <w:rsidRoot w:val="006A03F4"/>
    <w:rsid w:val="001A7EF1"/>
    <w:rsid w:val="006A03F4"/>
    <w:rsid w:val="00862BE7"/>
    <w:rsid w:val="00B42EAC"/>
    <w:rsid w:val="00B848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03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A03F4"/>
    <w:rPr>
      <w:b/>
      <w:bCs/>
    </w:rPr>
  </w:style>
</w:styles>
</file>

<file path=word/webSettings.xml><?xml version="1.0" encoding="utf-8"?>
<w:webSettings xmlns:r="http://schemas.openxmlformats.org/officeDocument/2006/relationships" xmlns:w="http://schemas.openxmlformats.org/wordprocessingml/2006/main">
  <w:divs>
    <w:div w:id="544214771">
      <w:bodyDiv w:val="1"/>
      <w:marLeft w:val="0"/>
      <w:marRight w:val="0"/>
      <w:marTop w:val="0"/>
      <w:marBottom w:val="0"/>
      <w:divBdr>
        <w:top w:val="none" w:sz="0" w:space="0" w:color="auto"/>
        <w:left w:val="none" w:sz="0" w:space="0" w:color="auto"/>
        <w:bottom w:val="none" w:sz="0" w:space="0" w:color="auto"/>
        <w:right w:val="none" w:sz="0" w:space="0" w:color="auto"/>
      </w:divBdr>
    </w:div>
    <w:div w:id="718286600">
      <w:bodyDiv w:val="1"/>
      <w:marLeft w:val="0"/>
      <w:marRight w:val="0"/>
      <w:marTop w:val="0"/>
      <w:marBottom w:val="0"/>
      <w:divBdr>
        <w:top w:val="none" w:sz="0" w:space="0" w:color="auto"/>
        <w:left w:val="none" w:sz="0" w:space="0" w:color="auto"/>
        <w:bottom w:val="none" w:sz="0" w:space="0" w:color="auto"/>
        <w:right w:val="none" w:sz="0" w:space="0" w:color="auto"/>
      </w:divBdr>
    </w:div>
    <w:div w:id="1144009837">
      <w:bodyDiv w:val="1"/>
      <w:marLeft w:val="0"/>
      <w:marRight w:val="0"/>
      <w:marTop w:val="0"/>
      <w:marBottom w:val="0"/>
      <w:divBdr>
        <w:top w:val="none" w:sz="0" w:space="0" w:color="auto"/>
        <w:left w:val="none" w:sz="0" w:space="0" w:color="auto"/>
        <w:bottom w:val="none" w:sz="0" w:space="0" w:color="auto"/>
        <w:right w:val="none" w:sz="0" w:space="0" w:color="auto"/>
      </w:divBdr>
    </w:div>
    <w:div w:id="181563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2020-10-22T13:23:00Z</dcterms:created>
  <dcterms:modified xsi:type="dcterms:W3CDTF">2020-10-22T14:01:00Z</dcterms:modified>
</cp:coreProperties>
</file>